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E03" w:rsidRPr="00AB65F7" w:rsidRDefault="00175E03" w:rsidP="00175E03">
      <w:pPr>
        <w:tabs>
          <w:tab w:val="center" w:pos="4768"/>
          <w:tab w:val="left" w:pos="8055"/>
        </w:tabs>
        <w:jc w:val="center"/>
        <w:rPr>
          <w:rFonts w:ascii="Times New Roman" w:eastAsia="Times New Roman" w:hAnsi="Times New Roman"/>
          <w:sz w:val="32"/>
          <w:szCs w:val="32"/>
          <w:lang w:eastAsia="ru-RU"/>
        </w:rPr>
      </w:pPr>
      <w:r>
        <w:rPr>
          <w:rFonts w:ascii="Times New Roman" w:eastAsia="Times New Roman" w:hAnsi="Times New Roman"/>
          <w:noProof/>
          <w:sz w:val="20"/>
          <w:szCs w:val="20"/>
          <w:lang w:eastAsia="ru-RU"/>
        </w:rPr>
        <w:drawing>
          <wp:inline distT="0" distB="0" distL="0" distR="0">
            <wp:extent cx="438150" cy="685800"/>
            <wp:effectExtent l="0" t="0" r="0" b="0"/>
            <wp:docPr id="1" name="Рисунок 3" descr="uvat-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uvat-B (3)"/>
                    <pic:cNvPicPr>
                      <a:picLocks noChangeAspect="1" noChangeArrowheads="1"/>
                    </pic:cNvPicPr>
                  </pic:nvPicPr>
                  <pic:blipFill>
                    <a:blip r:embed="rId6" cstate="print"/>
                    <a:stretch>
                      <a:fillRect/>
                    </a:stretch>
                  </pic:blipFill>
                  <pic:spPr bwMode="auto">
                    <a:xfrm>
                      <a:off x="0" y="0"/>
                      <a:ext cx="438150" cy="685800"/>
                    </a:xfrm>
                    <a:prstGeom prst="rect">
                      <a:avLst/>
                    </a:prstGeom>
                  </pic:spPr>
                </pic:pic>
              </a:graphicData>
            </a:graphic>
          </wp:inline>
        </w:drawing>
      </w:r>
    </w:p>
    <w:p w:rsidR="00175E03" w:rsidRPr="00A07975" w:rsidRDefault="00175E03" w:rsidP="00175E03">
      <w:pPr>
        <w:pStyle w:val="a3"/>
        <w:jc w:val="center"/>
        <w:rPr>
          <w:rFonts w:ascii="Times New Roman" w:hAnsi="Times New Roman"/>
          <w:b/>
          <w:caps/>
          <w:spacing w:val="30"/>
          <w:sz w:val="28"/>
          <w:szCs w:val="28"/>
        </w:rPr>
      </w:pPr>
      <w:r>
        <w:rPr>
          <w:rFonts w:ascii="Times New Roman" w:hAnsi="Times New Roman"/>
          <w:b/>
          <w:caps/>
          <w:spacing w:val="30"/>
          <w:sz w:val="28"/>
          <w:szCs w:val="28"/>
        </w:rPr>
        <w:t>ДУМа юровского</w:t>
      </w:r>
      <w:r w:rsidRPr="00A07975">
        <w:rPr>
          <w:rFonts w:ascii="Times New Roman" w:hAnsi="Times New Roman"/>
          <w:b/>
          <w:caps/>
          <w:spacing w:val="30"/>
          <w:sz w:val="28"/>
          <w:szCs w:val="28"/>
        </w:rPr>
        <w:t xml:space="preserve"> СЕЛЬСКОГО ПОСЕЛЕНИЯ</w:t>
      </w:r>
    </w:p>
    <w:p w:rsidR="00175E03" w:rsidRPr="00A07975" w:rsidRDefault="00175E03" w:rsidP="00175E03">
      <w:pPr>
        <w:pStyle w:val="a3"/>
        <w:jc w:val="center"/>
        <w:rPr>
          <w:rFonts w:ascii="Times New Roman" w:hAnsi="Times New Roman"/>
          <w:b/>
          <w:caps/>
          <w:spacing w:val="30"/>
          <w:sz w:val="28"/>
          <w:szCs w:val="28"/>
        </w:rPr>
      </w:pPr>
      <w:r w:rsidRPr="00A07975">
        <w:rPr>
          <w:rFonts w:ascii="Times New Roman" w:hAnsi="Times New Roman"/>
          <w:b/>
          <w:caps/>
          <w:spacing w:val="30"/>
          <w:sz w:val="28"/>
          <w:szCs w:val="28"/>
        </w:rPr>
        <w:t>УВАТСКОГО МУНИЦИПАЛЬНОГО РАЙОНА</w:t>
      </w:r>
    </w:p>
    <w:p w:rsidR="00175E03" w:rsidRPr="00A07975" w:rsidRDefault="00175E03" w:rsidP="00175E03">
      <w:pPr>
        <w:pStyle w:val="a3"/>
        <w:jc w:val="center"/>
        <w:rPr>
          <w:rFonts w:ascii="Times New Roman" w:hAnsi="Times New Roman"/>
          <w:b/>
          <w:caps/>
          <w:spacing w:val="30"/>
          <w:sz w:val="28"/>
          <w:szCs w:val="28"/>
        </w:rPr>
      </w:pPr>
      <w:r w:rsidRPr="00A07975">
        <w:rPr>
          <w:rFonts w:ascii="Times New Roman" w:hAnsi="Times New Roman"/>
          <w:b/>
          <w:caps/>
          <w:spacing w:val="30"/>
          <w:sz w:val="28"/>
          <w:szCs w:val="28"/>
        </w:rPr>
        <w:t>ТЮМЕНСКОЙ ОБЛАСТИ</w:t>
      </w:r>
    </w:p>
    <w:p w:rsidR="00175E03" w:rsidRPr="00A07975" w:rsidRDefault="00175E03" w:rsidP="00175E03">
      <w:pPr>
        <w:pStyle w:val="a3"/>
        <w:jc w:val="center"/>
        <w:rPr>
          <w:rFonts w:ascii="Times New Roman" w:hAnsi="Times New Roman"/>
          <w:b/>
          <w:caps/>
          <w:spacing w:val="30"/>
          <w:sz w:val="28"/>
          <w:szCs w:val="28"/>
        </w:rPr>
      </w:pPr>
    </w:p>
    <w:p w:rsidR="00175E03" w:rsidRPr="00A07975" w:rsidRDefault="00175E03" w:rsidP="00175E03">
      <w:pPr>
        <w:pStyle w:val="2"/>
        <w:jc w:val="center"/>
        <w:rPr>
          <w:b/>
          <w:sz w:val="28"/>
          <w:szCs w:val="28"/>
        </w:rPr>
      </w:pPr>
      <w:r w:rsidRPr="00A07975">
        <w:rPr>
          <w:b/>
          <w:sz w:val="28"/>
          <w:szCs w:val="28"/>
        </w:rPr>
        <w:t>Р Е Ш Е Н И Е</w:t>
      </w:r>
    </w:p>
    <w:p w:rsidR="00175E03" w:rsidRPr="00A07975" w:rsidRDefault="00175E03" w:rsidP="00175E03">
      <w:pPr>
        <w:widowControl w:val="0"/>
        <w:rPr>
          <w:rFonts w:ascii="Times New Roman" w:eastAsia="Times New Roman" w:hAnsi="Times New Roman"/>
          <w:sz w:val="28"/>
          <w:szCs w:val="28"/>
          <w:lang w:eastAsia="ru-RU"/>
        </w:rPr>
      </w:pPr>
      <w:r w:rsidRPr="00A07975">
        <w:rPr>
          <w:rFonts w:ascii="Times New Roman" w:hAnsi="Times New Roman"/>
          <w:sz w:val="28"/>
          <w:szCs w:val="28"/>
        </w:rPr>
        <w:tab/>
      </w:r>
    </w:p>
    <w:p w:rsidR="00175E03" w:rsidRPr="00A07975" w:rsidRDefault="00175E03" w:rsidP="00175E03">
      <w:pPr>
        <w:widowControl w:val="0"/>
        <w:ind w:firstLine="0"/>
        <w:rPr>
          <w:rFonts w:ascii="Times New Roman" w:eastAsia="Times New Roman" w:hAnsi="Times New Roman"/>
          <w:sz w:val="28"/>
          <w:szCs w:val="28"/>
          <w:lang w:eastAsia="ru-RU"/>
        </w:rPr>
      </w:pPr>
      <w:r w:rsidRPr="00A07975">
        <w:rPr>
          <w:rFonts w:ascii="Times New Roman" w:eastAsia="Times New Roman" w:hAnsi="Times New Roman"/>
          <w:sz w:val="28"/>
          <w:szCs w:val="28"/>
          <w:lang w:eastAsia="ru-RU"/>
        </w:rPr>
        <w:t xml:space="preserve"> </w:t>
      </w:r>
      <w:r w:rsidRPr="00A07975">
        <w:rPr>
          <w:rFonts w:ascii="Times New Roman" w:eastAsia="Times New Roman" w:hAnsi="Times New Roman"/>
          <w:sz w:val="28"/>
          <w:szCs w:val="28"/>
          <w:lang w:eastAsia="ru-RU"/>
        </w:rPr>
        <w:tab/>
        <w:t xml:space="preserve">   2017  г.                         </w:t>
      </w:r>
      <w:r>
        <w:rPr>
          <w:rFonts w:ascii="Times New Roman" w:eastAsia="Times New Roman" w:hAnsi="Times New Roman"/>
          <w:sz w:val="28"/>
          <w:szCs w:val="28"/>
          <w:lang w:eastAsia="ru-RU"/>
        </w:rPr>
        <w:t xml:space="preserve">    д.Солянка</w:t>
      </w:r>
      <w:r w:rsidRPr="00A07975">
        <w:rPr>
          <w:rFonts w:ascii="Times New Roman" w:eastAsia="Times New Roman" w:hAnsi="Times New Roman"/>
          <w:sz w:val="28"/>
          <w:szCs w:val="28"/>
          <w:lang w:eastAsia="ru-RU"/>
        </w:rPr>
        <w:t xml:space="preserve">                                         № проект                                    </w:t>
      </w:r>
      <w:r w:rsidRPr="00A07975">
        <w:rPr>
          <w:rFonts w:ascii="Times New Roman" w:eastAsia="Times New Roman" w:hAnsi="Times New Roman"/>
          <w:sz w:val="28"/>
          <w:szCs w:val="28"/>
          <w:lang w:eastAsia="ru-RU"/>
        </w:rPr>
        <w:tab/>
        <w:t xml:space="preserve">          </w:t>
      </w:r>
      <w:r w:rsidRPr="00A07975">
        <w:rPr>
          <w:rFonts w:ascii="Times New Roman" w:eastAsia="Times New Roman" w:hAnsi="Times New Roman"/>
          <w:sz w:val="28"/>
          <w:szCs w:val="28"/>
          <w:lang w:eastAsia="ru-RU"/>
        </w:rPr>
        <w:tab/>
      </w:r>
    </w:p>
    <w:p w:rsidR="00175E03" w:rsidRPr="00A07975" w:rsidRDefault="00175E03" w:rsidP="00175E03">
      <w:pPr>
        <w:pStyle w:val="ConsTitle"/>
        <w:ind w:right="0" w:firstLine="567"/>
        <w:jc w:val="right"/>
        <w:rPr>
          <w:rFonts w:ascii="Times New Roman" w:hAnsi="Times New Roman" w:cs="Times New Roman"/>
          <w:color w:val="000000"/>
          <w:sz w:val="28"/>
          <w:szCs w:val="28"/>
        </w:rPr>
      </w:pPr>
    </w:p>
    <w:p w:rsidR="00175E03" w:rsidRPr="00A07975" w:rsidRDefault="00175E03" w:rsidP="00175E03">
      <w:pPr>
        <w:autoSpaceDE w:val="0"/>
        <w:ind w:firstLine="567"/>
        <w:jc w:val="center"/>
        <w:rPr>
          <w:rFonts w:ascii="Times New Roman" w:hAnsi="Times New Roman"/>
          <w:sz w:val="28"/>
          <w:szCs w:val="28"/>
        </w:rPr>
      </w:pPr>
      <w:r w:rsidRPr="00A07975">
        <w:rPr>
          <w:rFonts w:ascii="Times New Roman" w:hAnsi="Times New Roman"/>
          <w:b/>
          <w:color w:val="000000"/>
          <w:sz w:val="28"/>
          <w:szCs w:val="28"/>
        </w:rPr>
        <w:t xml:space="preserve">Об утверждении положения о порядке организации и проведения публичных слушаний в </w:t>
      </w:r>
      <w:r>
        <w:rPr>
          <w:rFonts w:ascii="Times New Roman" w:hAnsi="Times New Roman"/>
          <w:b/>
          <w:color w:val="000000"/>
          <w:sz w:val="28"/>
          <w:szCs w:val="28"/>
        </w:rPr>
        <w:t>Юровском</w:t>
      </w:r>
      <w:r w:rsidRPr="00A07975">
        <w:rPr>
          <w:rFonts w:ascii="Times New Roman" w:hAnsi="Times New Roman"/>
          <w:b/>
          <w:color w:val="000000"/>
          <w:sz w:val="28"/>
          <w:szCs w:val="28"/>
        </w:rPr>
        <w:t xml:space="preserve"> сельском поселении</w:t>
      </w:r>
    </w:p>
    <w:p w:rsidR="00175E03" w:rsidRPr="00A07975" w:rsidRDefault="00175E03" w:rsidP="00175E03">
      <w:pPr>
        <w:pStyle w:val="ConsPlusNormal"/>
        <w:ind w:firstLine="567"/>
        <w:jc w:val="both"/>
        <w:rPr>
          <w:rFonts w:ascii="Times New Roman" w:hAnsi="Times New Roman" w:cs="Times New Roman"/>
          <w:sz w:val="28"/>
          <w:szCs w:val="28"/>
        </w:rPr>
      </w:pP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В соответствии со ст. 28 Федерального закона от 06.10.2003 № 131-ФЗ «Об общих принципах организации местного самоуправления в Российской Федерации», с</w:t>
      </w:r>
      <w:r>
        <w:rPr>
          <w:rFonts w:ascii="Times New Roman" w:hAnsi="Times New Roman" w:cs="Times New Roman"/>
          <w:sz w:val="28"/>
          <w:szCs w:val="28"/>
        </w:rPr>
        <w:t>татьей 16  Устава Юровского</w:t>
      </w:r>
      <w:r w:rsidRPr="00A07975">
        <w:rPr>
          <w:rFonts w:ascii="Times New Roman" w:hAnsi="Times New Roman" w:cs="Times New Roman"/>
          <w:sz w:val="28"/>
          <w:szCs w:val="28"/>
        </w:rPr>
        <w:t xml:space="preserve"> сельского поселения Дума</w:t>
      </w:r>
      <w:r>
        <w:rPr>
          <w:rFonts w:ascii="Times New Roman" w:hAnsi="Times New Roman" w:cs="Times New Roman"/>
          <w:sz w:val="28"/>
          <w:szCs w:val="28"/>
        </w:rPr>
        <w:t xml:space="preserve"> Юровского</w:t>
      </w:r>
      <w:r w:rsidRPr="00A07975">
        <w:rPr>
          <w:rFonts w:ascii="Times New Roman" w:hAnsi="Times New Roman" w:cs="Times New Roman"/>
          <w:sz w:val="28"/>
          <w:szCs w:val="28"/>
        </w:rPr>
        <w:t xml:space="preserve"> сельского  поселения  решила:</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xml:space="preserve">1. Утвердить положение о порядке организации и проведения публичных слушаний в </w:t>
      </w:r>
      <w:r>
        <w:rPr>
          <w:rFonts w:ascii="Times New Roman" w:hAnsi="Times New Roman" w:cs="Times New Roman"/>
          <w:sz w:val="28"/>
          <w:szCs w:val="28"/>
        </w:rPr>
        <w:t>Юровском</w:t>
      </w:r>
      <w:r w:rsidRPr="00A07975">
        <w:rPr>
          <w:rFonts w:ascii="Times New Roman" w:hAnsi="Times New Roman" w:cs="Times New Roman"/>
          <w:sz w:val="28"/>
          <w:szCs w:val="28"/>
        </w:rPr>
        <w:t xml:space="preserve"> сельском поселении согласно приложению к настоящему решению.</w:t>
      </w:r>
    </w:p>
    <w:p w:rsidR="00175E03" w:rsidRPr="00A07975" w:rsidRDefault="00175E03" w:rsidP="00175E03">
      <w:pPr>
        <w:widowControl w:val="0"/>
        <w:autoSpaceDE w:val="0"/>
        <w:ind w:firstLine="540"/>
        <w:rPr>
          <w:rFonts w:ascii="Times New Roman" w:eastAsia="Times New Roman" w:hAnsi="Times New Roman"/>
          <w:sz w:val="28"/>
          <w:szCs w:val="28"/>
          <w:lang w:eastAsia="ru-RU"/>
        </w:rPr>
      </w:pPr>
      <w:r w:rsidRPr="00A07975">
        <w:rPr>
          <w:rFonts w:ascii="Times New Roman" w:hAnsi="Times New Roman"/>
          <w:sz w:val="28"/>
          <w:szCs w:val="28"/>
        </w:rPr>
        <w:t xml:space="preserve">2. </w:t>
      </w:r>
      <w:r w:rsidRPr="00A07975">
        <w:rPr>
          <w:rFonts w:ascii="Times New Roman" w:eastAsia="Times New Roman" w:hAnsi="Times New Roman"/>
          <w:sz w:val="28"/>
          <w:szCs w:val="28"/>
          <w:lang w:eastAsia="ru-RU"/>
        </w:rPr>
        <w:t>Обнародовать настоящее решение путём размещения на информационных стендах в местах, установленн</w:t>
      </w:r>
      <w:r>
        <w:rPr>
          <w:rFonts w:ascii="Times New Roman" w:eastAsia="Times New Roman" w:hAnsi="Times New Roman"/>
          <w:sz w:val="28"/>
          <w:szCs w:val="28"/>
          <w:lang w:eastAsia="ru-RU"/>
        </w:rPr>
        <w:t>ых администрацией Юровского</w:t>
      </w:r>
      <w:r w:rsidRPr="00A07975">
        <w:rPr>
          <w:rFonts w:ascii="Times New Roman" w:eastAsia="Times New Roman" w:hAnsi="Times New Roman"/>
          <w:sz w:val="28"/>
          <w:szCs w:val="28"/>
          <w:lang w:eastAsia="ru-RU"/>
        </w:rPr>
        <w:t xml:space="preserve"> сельского поселения, размес</w:t>
      </w:r>
      <w:r>
        <w:rPr>
          <w:rFonts w:ascii="Times New Roman" w:eastAsia="Times New Roman" w:hAnsi="Times New Roman"/>
          <w:sz w:val="28"/>
          <w:szCs w:val="28"/>
          <w:lang w:eastAsia="ru-RU"/>
        </w:rPr>
        <w:t xml:space="preserve">тить на странице Юровского </w:t>
      </w:r>
      <w:r w:rsidRPr="00A07975">
        <w:rPr>
          <w:rFonts w:ascii="Times New Roman" w:eastAsia="Times New Roman" w:hAnsi="Times New Roman"/>
          <w:sz w:val="28"/>
          <w:szCs w:val="28"/>
          <w:lang w:eastAsia="ru-RU"/>
        </w:rPr>
        <w:t>сельского поселения официального сайта администрации Уватского муниципального района в сети Интернет.</w:t>
      </w:r>
    </w:p>
    <w:p w:rsidR="00175E03" w:rsidRPr="00A07975" w:rsidRDefault="00175E03" w:rsidP="00175E03">
      <w:pPr>
        <w:widowControl w:val="0"/>
        <w:autoSpaceDE w:val="0"/>
        <w:ind w:firstLine="567"/>
        <w:rPr>
          <w:rFonts w:ascii="Times New Roman" w:hAnsi="Times New Roman"/>
          <w:sz w:val="28"/>
          <w:szCs w:val="28"/>
        </w:rPr>
      </w:pPr>
      <w:r w:rsidRPr="00A07975">
        <w:rPr>
          <w:rFonts w:ascii="Times New Roman" w:hAnsi="Times New Roman"/>
          <w:sz w:val="28"/>
          <w:szCs w:val="28"/>
        </w:rPr>
        <w:t>3. Признать утратившим силу</w:t>
      </w:r>
      <w:r>
        <w:rPr>
          <w:rFonts w:ascii="Times New Roman" w:hAnsi="Times New Roman"/>
          <w:sz w:val="28"/>
          <w:szCs w:val="28"/>
        </w:rPr>
        <w:t xml:space="preserve"> решение Думы Юровского с</w:t>
      </w:r>
      <w:r w:rsidR="00A779FF">
        <w:rPr>
          <w:rFonts w:ascii="Times New Roman" w:hAnsi="Times New Roman"/>
          <w:sz w:val="28"/>
          <w:szCs w:val="28"/>
        </w:rPr>
        <w:t>ельского поселения от 22 декабря 2005 года № 21</w:t>
      </w:r>
      <w:r>
        <w:rPr>
          <w:rFonts w:ascii="Times New Roman" w:hAnsi="Times New Roman"/>
          <w:sz w:val="28"/>
          <w:szCs w:val="28"/>
        </w:rPr>
        <w:t xml:space="preserve"> «Об утверждении Положения</w:t>
      </w:r>
      <w:r w:rsidR="00A779FF">
        <w:rPr>
          <w:rFonts w:ascii="Times New Roman" w:hAnsi="Times New Roman"/>
          <w:sz w:val="28"/>
          <w:szCs w:val="28"/>
        </w:rPr>
        <w:t xml:space="preserve"> «О порядке организации и проведения  публичных слушаний в </w:t>
      </w:r>
      <w:r w:rsidR="00A779FF">
        <w:rPr>
          <w:rFonts w:ascii="Times New Roman" w:hAnsi="Times New Roman"/>
          <w:sz w:val="28"/>
          <w:szCs w:val="28"/>
        </w:rPr>
        <w:tab/>
        <w:t>Юровском</w:t>
      </w:r>
      <w:r>
        <w:rPr>
          <w:rFonts w:ascii="Times New Roman" w:hAnsi="Times New Roman"/>
          <w:sz w:val="28"/>
          <w:szCs w:val="28"/>
        </w:rPr>
        <w:t xml:space="preserve"> сельском поселении»</w:t>
      </w:r>
      <w:r w:rsidRPr="00A07975">
        <w:rPr>
          <w:rFonts w:ascii="Times New Roman" w:hAnsi="Times New Roman"/>
          <w:sz w:val="28"/>
          <w:szCs w:val="28"/>
        </w:rPr>
        <w:t>.</w:t>
      </w:r>
    </w:p>
    <w:p w:rsidR="00175E03" w:rsidRPr="00A07975" w:rsidRDefault="00175E03" w:rsidP="00175E03">
      <w:pPr>
        <w:widowControl w:val="0"/>
        <w:autoSpaceDE w:val="0"/>
        <w:ind w:firstLine="567"/>
        <w:rPr>
          <w:rFonts w:ascii="Times New Roman" w:hAnsi="Times New Roman"/>
          <w:sz w:val="28"/>
          <w:szCs w:val="28"/>
        </w:rPr>
      </w:pPr>
      <w:r w:rsidRPr="00A07975">
        <w:rPr>
          <w:rFonts w:ascii="Times New Roman" w:hAnsi="Times New Roman"/>
          <w:sz w:val="28"/>
          <w:szCs w:val="28"/>
        </w:rPr>
        <w:t xml:space="preserve">4. Контроль за исполнением настоящего решения возложить на </w:t>
      </w:r>
      <w:r>
        <w:rPr>
          <w:rFonts w:ascii="Times New Roman" w:hAnsi="Times New Roman"/>
          <w:sz w:val="28"/>
          <w:szCs w:val="28"/>
        </w:rPr>
        <w:t xml:space="preserve">председателя Думы Юровского сельского поселения (А.И.Мокроусов) </w:t>
      </w:r>
    </w:p>
    <w:p w:rsidR="00175E03" w:rsidRDefault="00175E03" w:rsidP="00175E03">
      <w:pPr>
        <w:widowControl w:val="0"/>
        <w:autoSpaceDE w:val="0"/>
        <w:ind w:firstLine="567"/>
        <w:rPr>
          <w:rFonts w:ascii="Times New Roman" w:hAnsi="Times New Roman"/>
          <w:sz w:val="28"/>
          <w:szCs w:val="28"/>
        </w:rPr>
      </w:pPr>
    </w:p>
    <w:p w:rsidR="00175E03" w:rsidRPr="00A07975" w:rsidRDefault="00175E03" w:rsidP="00175E03">
      <w:pPr>
        <w:widowControl w:val="0"/>
        <w:autoSpaceDE w:val="0"/>
        <w:ind w:firstLine="567"/>
        <w:rPr>
          <w:rFonts w:ascii="Times New Roman" w:hAnsi="Times New Roman"/>
          <w:sz w:val="28"/>
          <w:szCs w:val="28"/>
        </w:rPr>
      </w:pPr>
    </w:p>
    <w:p w:rsidR="00175E03" w:rsidRPr="00A07975" w:rsidRDefault="00175E03" w:rsidP="00175E03">
      <w:pPr>
        <w:widowControl w:val="0"/>
        <w:autoSpaceDE w:val="0"/>
        <w:ind w:firstLine="567"/>
        <w:rPr>
          <w:rFonts w:ascii="Times New Roman" w:hAnsi="Times New Roman"/>
          <w:sz w:val="28"/>
          <w:szCs w:val="28"/>
        </w:rPr>
      </w:pPr>
    </w:p>
    <w:p w:rsidR="00175E03" w:rsidRPr="00A07975" w:rsidRDefault="00175E03" w:rsidP="00175E03">
      <w:pPr>
        <w:widowControl w:val="0"/>
        <w:autoSpaceDE w:val="0"/>
        <w:ind w:firstLine="0"/>
        <w:jc w:val="left"/>
        <w:rPr>
          <w:rFonts w:ascii="Times New Roman" w:hAnsi="Times New Roman"/>
          <w:sz w:val="28"/>
          <w:szCs w:val="28"/>
        </w:rPr>
      </w:pPr>
      <w:r w:rsidRPr="00A07975">
        <w:rPr>
          <w:rFonts w:ascii="Times New Roman" w:hAnsi="Times New Roman"/>
          <w:sz w:val="28"/>
          <w:szCs w:val="28"/>
        </w:rPr>
        <w:t xml:space="preserve">Глава </w:t>
      </w: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Н.А.Долгова</w:t>
      </w:r>
    </w:p>
    <w:p w:rsidR="00175E03" w:rsidRPr="00A07975" w:rsidRDefault="00175E03" w:rsidP="00175E03">
      <w:pPr>
        <w:pStyle w:val="ConsPlusNormal"/>
        <w:ind w:firstLine="567"/>
        <w:jc w:val="both"/>
        <w:rPr>
          <w:rFonts w:ascii="Times New Roman" w:hAnsi="Times New Roman" w:cs="Times New Roman"/>
          <w:sz w:val="28"/>
          <w:szCs w:val="28"/>
        </w:rPr>
      </w:pPr>
    </w:p>
    <w:p w:rsidR="00175E03" w:rsidRPr="00A07975" w:rsidRDefault="00175E03" w:rsidP="00175E03">
      <w:pPr>
        <w:pStyle w:val="ConsPlusNormal"/>
        <w:ind w:firstLine="567"/>
        <w:jc w:val="both"/>
        <w:rPr>
          <w:rFonts w:ascii="Times New Roman" w:hAnsi="Times New Roman" w:cs="Times New Roman"/>
          <w:sz w:val="28"/>
          <w:szCs w:val="28"/>
        </w:rPr>
      </w:pPr>
    </w:p>
    <w:p w:rsidR="00175E03" w:rsidRPr="00A07975" w:rsidRDefault="00175E03" w:rsidP="00175E03">
      <w:pPr>
        <w:pStyle w:val="ConsPlusNormal"/>
        <w:ind w:firstLine="567"/>
        <w:jc w:val="both"/>
        <w:rPr>
          <w:rFonts w:ascii="Times New Roman" w:hAnsi="Times New Roman" w:cs="Times New Roman"/>
          <w:sz w:val="28"/>
          <w:szCs w:val="28"/>
        </w:rPr>
      </w:pPr>
    </w:p>
    <w:p w:rsidR="00175E03" w:rsidRPr="00A07975" w:rsidRDefault="00175E03" w:rsidP="00175E03">
      <w:pPr>
        <w:pStyle w:val="ConsPlusNormal"/>
        <w:ind w:firstLine="567"/>
        <w:jc w:val="both"/>
        <w:rPr>
          <w:rFonts w:ascii="Times New Roman" w:hAnsi="Times New Roman" w:cs="Times New Roman"/>
          <w:sz w:val="28"/>
          <w:szCs w:val="28"/>
        </w:rPr>
      </w:pPr>
    </w:p>
    <w:p w:rsidR="00175E03" w:rsidRPr="00A07975" w:rsidRDefault="00175E03" w:rsidP="00175E03">
      <w:pPr>
        <w:pStyle w:val="ConsPlusNormal"/>
        <w:ind w:firstLine="567"/>
        <w:jc w:val="right"/>
        <w:rPr>
          <w:rFonts w:ascii="Times New Roman" w:hAnsi="Times New Roman" w:cs="Times New Roman"/>
          <w:sz w:val="28"/>
          <w:szCs w:val="28"/>
        </w:rPr>
      </w:pPr>
    </w:p>
    <w:p w:rsidR="00175E03" w:rsidRPr="00A07975" w:rsidRDefault="00175E03" w:rsidP="00175E03">
      <w:pPr>
        <w:pStyle w:val="ConsPlusNormal"/>
        <w:ind w:firstLine="567"/>
        <w:jc w:val="right"/>
        <w:rPr>
          <w:rFonts w:ascii="Times New Roman" w:hAnsi="Times New Roman" w:cs="Times New Roman"/>
          <w:sz w:val="28"/>
          <w:szCs w:val="28"/>
        </w:rPr>
      </w:pPr>
    </w:p>
    <w:p w:rsidR="00175E03" w:rsidRPr="00A07975" w:rsidRDefault="00175E03" w:rsidP="00175E03">
      <w:pPr>
        <w:pStyle w:val="ConsPlusNormal"/>
        <w:ind w:firstLine="567"/>
        <w:jc w:val="right"/>
        <w:rPr>
          <w:rFonts w:ascii="Times New Roman" w:hAnsi="Times New Roman" w:cs="Times New Roman"/>
          <w:sz w:val="28"/>
          <w:szCs w:val="28"/>
        </w:rPr>
      </w:pPr>
    </w:p>
    <w:p w:rsidR="00175E03" w:rsidRPr="00A07975" w:rsidRDefault="00175E03" w:rsidP="00175E03">
      <w:pPr>
        <w:pStyle w:val="ConsPlusNormal"/>
        <w:ind w:firstLine="567"/>
        <w:jc w:val="right"/>
        <w:rPr>
          <w:rFonts w:ascii="Times New Roman" w:hAnsi="Times New Roman" w:cs="Times New Roman"/>
          <w:sz w:val="28"/>
          <w:szCs w:val="28"/>
        </w:rPr>
      </w:pPr>
      <w:r w:rsidRPr="00A07975">
        <w:rPr>
          <w:rFonts w:ascii="Times New Roman" w:hAnsi="Times New Roman" w:cs="Times New Roman"/>
          <w:sz w:val="28"/>
          <w:szCs w:val="28"/>
        </w:rPr>
        <w:t>Приложение к решению</w:t>
      </w:r>
    </w:p>
    <w:p w:rsidR="00175E03" w:rsidRDefault="00175E03" w:rsidP="00175E03">
      <w:pPr>
        <w:pStyle w:val="ConsPlusNormal"/>
        <w:ind w:firstLine="567"/>
        <w:jc w:val="right"/>
        <w:rPr>
          <w:rFonts w:ascii="Times New Roman" w:hAnsi="Times New Roman" w:cs="Times New Roman"/>
          <w:sz w:val="28"/>
          <w:szCs w:val="28"/>
        </w:rPr>
      </w:pPr>
      <w:r w:rsidRPr="00A07975">
        <w:rPr>
          <w:rFonts w:ascii="Times New Roman" w:hAnsi="Times New Roman" w:cs="Times New Roman"/>
          <w:sz w:val="28"/>
          <w:szCs w:val="28"/>
        </w:rPr>
        <w:t xml:space="preserve">Думы </w:t>
      </w:r>
      <w:r>
        <w:rPr>
          <w:rFonts w:ascii="Times New Roman" w:hAnsi="Times New Roman" w:cs="Times New Roman"/>
          <w:sz w:val="28"/>
          <w:szCs w:val="28"/>
        </w:rPr>
        <w:t xml:space="preserve"> Юровского сельского поселения</w:t>
      </w:r>
    </w:p>
    <w:p w:rsidR="00175E03" w:rsidRPr="00A07975" w:rsidRDefault="00175E03" w:rsidP="00175E03">
      <w:pPr>
        <w:pStyle w:val="ConsPlusNormal"/>
        <w:ind w:firstLine="567"/>
        <w:jc w:val="right"/>
        <w:rPr>
          <w:rFonts w:ascii="Times New Roman" w:hAnsi="Times New Roman" w:cs="Times New Roman"/>
          <w:sz w:val="28"/>
          <w:szCs w:val="28"/>
        </w:rPr>
      </w:pPr>
      <w:r w:rsidRPr="00A07975">
        <w:rPr>
          <w:rFonts w:ascii="Times New Roman" w:hAnsi="Times New Roman" w:cs="Times New Roman"/>
          <w:sz w:val="28"/>
          <w:szCs w:val="28"/>
        </w:rPr>
        <w:t>________ от ___ № ___</w:t>
      </w:r>
    </w:p>
    <w:p w:rsidR="00175E03" w:rsidRPr="00A07975" w:rsidRDefault="00175E03" w:rsidP="00175E03">
      <w:pPr>
        <w:pStyle w:val="ConsPlusNormal"/>
        <w:ind w:firstLine="567"/>
        <w:jc w:val="both"/>
        <w:rPr>
          <w:rFonts w:ascii="Times New Roman" w:hAnsi="Times New Roman" w:cs="Times New Roman"/>
          <w:sz w:val="28"/>
          <w:szCs w:val="28"/>
        </w:rPr>
      </w:pPr>
    </w:p>
    <w:p w:rsidR="00175E03" w:rsidRPr="00A07975" w:rsidRDefault="00175E03" w:rsidP="00175E03">
      <w:pPr>
        <w:pStyle w:val="ConsPlusTitle"/>
        <w:ind w:firstLine="567"/>
        <w:jc w:val="center"/>
        <w:rPr>
          <w:rFonts w:ascii="Times New Roman" w:hAnsi="Times New Roman" w:cs="Times New Roman"/>
          <w:sz w:val="28"/>
          <w:szCs w:val="28"/>
        </w:rPr>
      </w:pPr>
      <w:bookmarkStart w:id="0" w:name="P34"/>
      <w:bookmarkEnd w:id="0"/>
    </w:p>
    <w:p w:rsidR="00175E03" w:rsidRPr="00A07975" w:rsidRDefault="00175E03" w:rsidP="00175E03">
      <w:pPr>
        <w:pStyle w:val="ConsPlusTitle"/>
        <w:ind w:firstLine="567"/>
        <w:jc w:val="center"/>
        <w:rPr>
          <w:rFonts w:ascii="Times New Roman" w:hAnsi="Times New Roman" w:cs="Times New Roman"/>
          <w:sz w:val="28"/>
          <w:szCs w:val="28"/>
        </w:rPr>
      </w:pPr>
      <w:r w:rsidRPr="00A07975">
        <w:rPr>
          <w:rFonts w:ascii="Times New Roman" w:hAnsi="Times New Roman" w:cs="Times New Roman"/>
          <w:sz w:val="28"/>
          <w:szCs w:val="28"/>
        </w:rPr>
        <w:t>ПОЛОЖЕНИЕ О ПОРЯДКЕ</w:t>
      </w:r>
    </w:p>
    <w:p w:rsidR="00175E03" w:rsidRPr="00A07975" w:rsidRDefault="00175E03" w:rsidP="00175E03">
      <w:pPr>
        <w:pStyle w:val="ConsPlusTitle"/>
        <w:ind w:firstLine="567"/>
        <w:jc w:val="center"/>
        <w:rPr>
          <w:rFonts w:ascii="Times New Roman" w:hAnsi="Times New Roman" w:cs="Times New Roman"/>
          <w:sz w:val="28"/>
          <w:szCs w:val="28"/>
        </w:rPr>
      </w:pPr>
      <w:r w:rsidRPr="00A07975">
        <w:rPr>
          <w:rFonts w:ascii="Times New Roman" w:hAnsi="Times New Roman" w:cs="Times New Roman"/>
          <w:sz w:val="28"/>
          <w:szCs w:val="28"/>
        </w:rPr>
        <w:t xml:space="preserve">ОРГАНИЗАЦИИ И ПРОВЕДЕНИЯ ПУБЛИЧНЫХ СЛУШАНИЙ В </w:t>
      </w:r>
      <w:r>
        <w:rPr>
          <w:rFonts w:ascii="Times New Roman" w:hAnsi="Times New Roman" w:cs="Times New Roman"/>
          <w:sz w:val="28"/>
          <w:szCs w:val="28"/>
        </w:rPr>
        <w:t xml:space="preserve">ЮРОВСКОМ СЕЛЬСКОМ ПОСЕЛЕНИИ </w:t>
      </w:r>
    </w:p>
    <w:p w:rsidR="00175E03" w:rsidRPr="00A07975" w:rsidRDefault="00175E03" w:rsidP="00175E03">
      <w:pPr>
        <w:pStyle w:val="ConsPlusNormal"/>
        <w:ind w:firstLine="567"/>
        <w:jc w:val="center"/>
        <w:rPr>
          <w:rFonts w:ascii="Times New Roman" w:hAnsi="Times New Roman" w:cs="Times New Roman"/>
          <w:sz w:val="28"/>
          <w:szCs w:val="28"/>
        </w:rPr>
      </w:pPr>
    </w:p>
    <w:p w:rsidR="00175E03" w:rsidRPr="00A07975" w:rsidRDefault="00175E03" w:rsidP="00175E03">
      <w:pPr>
        <w:pStyle w:val="ConsPlusNormal"/>
        <w:ind w:firstLine="567"/>
        <w:jc w:val="center"/>
        <w:rPr>
          <w:rFonts w:ascii="Times New Roman" w:hAnsi="Times New Roman" w:cs="Times New Roman"/>
          <w:sz w:val="28"/>
          <w:szCs w:val="28"/>
        </w:rPr>
      </w:pPr>
      <w:r w:rsidRPr="00A07975">
        <w:rPr>
          <w:rFonts w:ascii="Times New Roman" w:hAnsi="Times New Roman" w:cs="Times New Roman"/>
          <w:sz w:val="28"/>
          <w:szCs w:val="28"/>
        </w:rPr>
        <w:t>Статья 1. Общие положения</w:t>
      </w:r>
    </w:p>
    <w:p w:rsidR="00175E03" w:rsidRPr="00A07975" w:rsidRDefault="00175E03" w:rsidP="00175E03">
      <w:pPr>
        <w:pStyle w:val="ConsPlusNormal"/>
        <w:ind w:firstLine="567"/>
        <w:jc w:val="both"/>
        <w:rPr>
          <w:rFonts w:ascii="Times New Roman" w:hAnsi="Times New Roman" w:cs="Times New Roman"/>
          <w:sz w:val="28"/>
          <w:szCs w:val="28"/>
        </w:rPr>
      </w:pP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xml:space="preserve">1.1. Настоящее Положение устанавливает порядок организации и проведения публичных слушаний в </w:t>
      </w:r>
      <w:r>
        <w:rPr>
          <w:rFonts w:ascii="Times New Roman" w:hAnsi="Times New Roman" w:cs="Times New Roman"/>
          <w:sz w:val="28"/>
          <w:szCs w:val="28"/>
        </w:rPr>
        <w:t>Юровском  сельском поселении</w:t>
      </w:r>
    </w:p>
    <w:p w:rsidR="00175E03" w:rsidRPr="00A07975" w:rsidRDefault="00175E03" w:rsidP="00175E03">
      <w:pPr>
        <w:autoSpaceDE w:val="0"/>
        <w:ind w:firstLine="567"/>
        <w:rPr>
          <w:rFonts w:ascii="Times New Roman" w:hAnsi="Times New Roman"/>
          <w:sz w:val="28"/>
          <w:szCs w:val="28"/>
        </w:rPr>
      </w:pPr>
      <w:r w:rsidRPr="00A07975">
        <w:rPr>
          <w:rFonts w:ascii="Times New Roman" w:hAnsi="Times New Roman"/>
          <w:sz w:val="28"/>
          <w:szCs w:val="28"/>
        </w:rPr>
        <w:t xml:space="preserve">1.2. Публичные слушания - форма реализации прав населения, проживающего на территории </w:t>
      </w:r>
      <w:r>
        <w:rPr>
          <w:rFonts w:ascii="Times New Roman" w:hAnsi="Times New Roman"/>
          <w:sz w:val="28"/>
          <w:szCs w:val="28"/>
        </w:rPr>
        <w:t>Юровского сельского поселения</w:t>
      </w:r>
      <w:r w:rsidRPr="00A07975">
        <w:rPr>
          <w:rFonts w:ascii="Times New Roman" w:hAnsi="Times New Roman"/>
          <w:sz w:val="28"/>
          <w:szCs w:val="28"/>
        </w:rPr>
        <w:t>,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w:t>
      </w:r>
    </w:p>
    <w:p w:rsidR="00175E03" w:rsidRPr="00A07975" w:rsidRDefault="00175E03" w:rsidP="00175E03">
      <w:pPr>
        <w:autoSpaceDE w:val="0"/>
        <w:ind w:firstLine="567"/>
        <w:rPr>
          <w:rFonts w:ascii="Times New Roman" w:hAnsi="Times New Roman"/>
          <w:sz w:val="28"/>
          <w:szCs w:val="28"/>
        </w:rPr>
      </w:pPr>
      <w:r w:rsidRPr="00A07975">
        <w:rPr>
          <w:rFonts w:ascii="Times New Roman" w:hAnsi="Times New Roman"/>
          <w:sz w:val="28"/>
          <w:szCs w:val="28"/>
        </w:rPr>
        <w:t>1.3. Участники публичных слушаний - жители муниципального образования, достигшие восемнадцатилетнего возраста, зарегистрированные на территории муниципального образования, представители органов государственной власти Тюменской области, федеральных органов государственной власти, органов местного самоуправления, представители общественности.</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1.4. На публичные слушания должны выноситься:</w:t>
      </w:r>
    </w:p>
    <w:p w:rsidR="00175E03" w:rsidRPr="006838C6" w:rsidRDefault="00175E03" w:rsidP="00175E03">
      <w:pPr>
        <w:pStyle w:val="ConsPlusNormal"/>
        <w:ind w:firstLine="567"/>
        <w:jc w:val="both"/>
        <w:rPr>
          <w:rFonts w:ascii="Times New Roman" w:hAnsi="Times New Roman" w:cs="Times New Roman"/>
          <w:sz w:val="28"/>
          <w:szCs w:val="28"/>
        </w:rPr>
      </w:pPr>
      <w:r w:rsidRPr="006838C6">
        <w:rPr>
          <w:rFonts w:ascii="Times New Roman" w:hAnsi="Times New Roman" w:cs="Times New Roman"/>
          <w:sz w:val="28"/>
          <w:szCs w:val="28"/>
        </w:rPr>
        <w:t xml:space="preserve">1) проект </w:t>
      </w:r>
      <w:r>
        <w:rPr>
          <w:rFonts w:ascii="Times New Roman" w:hAnsi="Times New Roman" w:cs="Times New Roman"/>
          <w:sz w:val="28"/>
          <w:szCs w:val="28"/>
        </w:rPr>
        <w:t xml:space="preserve">устава Юровского </w:t>
      </w:r>
      <w:r w:rsidRPr="006838C6">
        <w:rPr>
          <w:rFonts w:ascii="Times New Roman" w:hAnsi="Times New Roman" w:cs="Times New Roman"/>
          <w:sz w:val="28"/>
          <w:szCs w:val="28"/>
        </w:rPr>
        <w:t>муниципального образования (далее – Устав),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Тюменской области или законов Тюменской области в целях приведения данного устава в соответствие с этими нормативными правовыми актами;</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2) проект местного бюджета и отчет о его исполнении;</w:t>
      </w:r>
    </w:p>
    <w:p w:rsidR="00175E03" w:rsidRPr="00A07975" w:rsidRDefault="00175E03" w:rsidP="00175E0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A07975">
        <w:rPr>
          <w:rFonts w:ascii="Times New Roman" w:hAnsi="Times New Roman" w:cs="Times New Roman"/>
          <w:sz w:val="28"/>
          <w:szCs w:val="28"/>
        </w:rPr>
        <w:t>)вопросы о преобразовании муниципального образования, за исключением случаев, если в соответствии со ст.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xml:space="preserve">1.5. Действие настоящего Положения не распространяется на </w:t>
      </w:r>
      <w:r w:rsidRPr="00A07975">
        <w:rPr>
          <w:rFonts w:ascii="Times New Roman" w:hAnsi="Times New Roman" w:cs="Times New Roman"/>
          <w:sz w:val="28"/>
          <w:szCs w:val="28"/>
        </w:rPr>
        <w:lastRenderedPageBreak/>
        <w:t>организацию и проведение публичных слушаний, проводимых по вопросам, регулирующим отношения в сфере градостроительной деятельности.</w:t>
      </w:r>
    </w:p>
    <w:p w:rsidR="00175E03" w:rsidRPr="000956F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xml:space="preserve">1.6. </w:t>
      </w:r>
      <w:r w:rsidRPr="000956F5">
        <w:rPr>
          <w:rFonts w:ascii="Times New Roman" w:hAnsi="Times New Roman" w:cs="Times New Roman"/>
          <w:sz w:val="28"/>
          <w:szCs w:val="28"/>
        </w:rPr>
        <w:t xml:space="preserve">Источником финансирования расходов на проведение публичных слушаний являются средства бюджета </w:t>
      </w:r>
      <w:r>
        <w:rPr>
          <w:rFonts w:ascii="Times New Roman" w:hAnsi="Times New Roman" w:cs="Times New Roman"/>
          <w:sz w:val="28"/>
          <w:szCs w:val="28"/>
        </w:rPr>
        <w:t>Юровского</w:t>
      </w:r>
      <w:r w:rsidRPr="000956F5">
        <w:rPr>
          <w:rFonts w:ascii="Times New Roman" w:hAnsi="Times New Roman" w:cs="Times New Roman"/>
          <w:sz w:val="28"/>
          <w:szCs w:val="28"/>
        </w:rPr>
        <w:t xml:space="preserve"> сельского поселения.</w:t>
      </w:r>
    </w:p>
    <w:p w:rsidR="00175E03" w:rsidRPr="00A07975" w:rsidRDefault="00175E03" w:rsidP="00175E03">
      <w:pPr>
        <w:pStyle w:val="ConsPlusNormal"/>
        <w:ind w:firstLine="567"/>
        <w:jc w:val="both"/>
        <w:rPr>
          <w:rFonts w:ascii="Times New Roman" w:hAnsi="Times New Roman" w:cs="Times New Roman"/>
          <w:sz w:val="28"/>
          <w:szCs w:val="28"/>
        </w:rPr>
      </w:pPr>
    </w:p>
    <w:p w:rsidR="00175E03" w:rsidRPr="00A07975" w:rsidRDefault="00175E03" w:rsidP="00175E03">
      <w:pPr>
        <w:pStyle w:val="ConsPlusNormal"/>
        <w:ind w:firstLine="567"/>
        <w:jc w:val="center"/>
        <w:rPr>
          <w:rFonts w:ascii="Times New Roman" w:hAnsi="Times New Roman" w:cs="Times New Roman"/>
          <w:sz w:val="28"/>
          <w:szCs w:val="28"/>
        </w:rPr>
      </w:pPr>
      <w:r w:rsidRPr="00A07975">
        <w:rPr>
          <w:rFonts w:ascii="Times New Roman" w:hAnsi="Times New Roman" w:cs="Times New Roman"/>
          <w:sz w:val="28"/>
          <w:szCs w:val="28"/>
        </w:rPr>
        <w:t>Статья 2. Инициаторы проведения публичных слушаний</w:t>
      </w:r>
    </w:p>
    <w:p w:rsidR="00175E03" w:rsidRPr="00A07975" w:rsidRDefault="00175E03" w:rsidP="00175E03">
      <w:pPr>
        <w:pStyle w:val="ConsPlusNormal"/>
        <w:ind w:firstLine="567"/>
        <w:jc w:val="both"/>
        <w:rPr>
          <w:rFonts w:ascii="Times New Roman" w:hAnsi="Times New Roman" w:cs="Times New Roman"/>
          <w:sz w:val="28"/>
          <w:szCs w:val="28"/>
        </w:rPr>
      </w:pPr>
    </w:p>
    <w:p w:rsidR="00175E03" w:rsidRPr="008C0A50" w:rsidRDefault="00175E03" w:rsidP="00175E03">
      <w:pPr>
        <w:pStyle w:val="ConsPlusNormal"/>
        <w:ind w:firstLine="567"/>
        <w:jc w:val="both"/>
        <w:rPr>
          <w:rFonts w:ascii="Times New Roman" w:hAnsi="Times New Roman" w:cs="Times New Roman"/>
          <w:b/>
          <w:sz w:val="28"/>
          <w:szCs w:val="28"/>
        </w:rPr>
      </w:pPr>
      <w:r w:rsidRPr="00A07975">
        <w:rPr>
          <w:rFonts w:ascii="Times New Roman" w:hAnsi="Times New Roman" w:cs="Times New Roman"/>
          <w:sz w:val="28"/>
          <w:szCs w:val="28"/>
        </w:rPr>
        <w:t xml:space="preserve">2.1. Публичные слушания проводятся по инициативе населения, Думы </w:t>
      </w:r>
      <w:r>
        <w:rPr>
          <w:rFonts w:ascii="Times New Roman" w:hAnsi="Times New Roman" w:cs="Times New Roman"/>
          <w:sz w:val="28"/>
          <w:szCs w:val="28"/>
        </w:rPr>
        <w:t>Юровского сельского поселения</w:t>
      </w:r>
      <w:r w:rsidRPr="00A07975">
        <w:rPr>
          <w:rFonts w:ascii="Times New Roman" w:hAnsi="Times New Roman" w:cs="Times New Roman"/>
          <w:sz w:val="28"/>
          <w:szCs w:val="28"/>
        </w:rPr>
        <w:t xml:space="preserve"> (далее – Дума муниципального образования), </w:t>
      </w:r>
      <w:r w:rsidRPr="000956F5">
        <w:rPr>
          <w:rFonts w:ascii="Times New Roman" w:hAnsi="Times New Roman" w:cs="Times New Roman"/>
          <w:sz w:val="28"/>
          <w:szCs w:val="28"/>
        </w:rPr>
        <w:t>главы муниципального образования.</w:t>
      </w:r>
    </w:p>
    <w:p w:rsidR="00175E03" w:rsidRPr="00A07975" w:rsidRDefault="00175E03" w:rsidP="00175E03">
      <w:pPr>
        <w:pStyle w:val="ConsPlusNormal"/>
        <w:ind w:firstLine="567"/>
        <w:jc w:val="both"/>
        <w:rPr>
          <w:rFonts w:ascii="Times New Roman" w:hAnsi="Times New Roman" w:cs="Times New Roman"/>
          <w:sz w:val="28"/>
          <w:szCs w:val="28"/>
        </w:rPr>
      </w:pPr>
      <w:bookmarkStart w:id="1" w:name="P56"/>
      <w:bookmarkEnd w:id="1"/>
      <w:r w:rsidRPr="00A07975">
        <w:rPr>
          <w:rFonts w:ascii="Times New Roman" w:hAnsi="Times New Roman" w:cs="Times New Roman"/>
          <w:sz w:val="28"/>
          <w:szCs w:val="28"/>
        </w:rPr>
        <w:t>2.2. Инициатива населения муниципального образования о проведении публичных слушаний осуществляется посредством создания инициативной группы из числа жителей муниципального образования, обладающих избирательным п</w:t>
      </w:r>
      <w:r>
        <w:rPr>
          <w:rFonts w:ascii="Times New Roman" w:hAnsi="Times New Roman" w:cs="Times New Roman"/>
          <w:sz w:val="28"/>
          <w:szCs w:val="28"/>
        </w:rPr>
        <w:t>равом, численностью не менее 10</w:t>
      </w:r>
      <w:r w:rsidRPr="00A07975">
        <w:rPr>
          <w:rFonts w:ascii="Times New Roman" w:hAnsi="Times New Roman" w:cs="Times New Roman"/>
          <w:sz w:val="28"/>
          <w:szCs w:val="28"/>
        </w:rPr>
        <w:t xml:space="preserve"> человек (далее - инициативная группа).</w:t>
      </w:r>
    </w:p>
    <w:p w:rsidR="00175E03" w:rsidRPr="00A07975" w:rsidRDefault="00175E03" w:rsidP="00175E03">
      <w:pPr>
        <w:pStyle w:val="ConsPlusNormal"/>
        <w:ind w:firstLine="567"/>
        <w:jc w:val="both"/>
        <w:rPr>
          <w:rFonts w:ascii="Times New Roman" w:hAnsi="Times New Roman" w:cs="Times New Roman"/>
          <w:sz w:val="28"/>
          <w:szCs w:val="28"/>
        </w:rPr>
      </w:pPr>
    </w:p>
    <w:p w:rsidR="00175E03" w:rsidRPr="00A07975" w:rsidRDefault="00175E03" w:rsidP="00175E03">
      <w:pPr>
        <w:pStyle w:val="ConsPlusNormal"/>
        <w:ind w:firstLine="567"/>
        <w:jc w:val="center"/>
        <w:rPr>
          <w:rFonts w:ascii="Times New Roman" w:hAnsi="Times New Roman" w:cs="Times New Roman"/>
          <w:sz w:val="28"/>
          <w:szCs w:val="28"/>
        </w:rPr>
      </w:pPr>
      <w:r w:rsidRPr="00A07975">
        <w:rPr>
          <w:rFonts w:ascii="Times New Roman" w:hAnsi="Times New Roman" w:cs="Times New Roman"/>
          <w:sz w:val="28"/>
          <w:szCs w:val="28"/>
        </w:rPr>
        <w:t>Статья 3. Сроки проведения публичных слушаний</w:t>
      </w:r>
    </w:p>
    <w:p w:rsidR="00175E03" w:rsidRPr="00A07975" w:rsidRDefault="00175E03" w:rsidP="00175E03">
      <w:pPr>
        <w:pStyle w:val="ConsPlusNormal"/>
        <w:ind w:firstLine="567"/>
        <w:rPr>
          <w:rFonts w:ascii="Times New Roman" w:hAnsi="Times New Roman" w:cs="Times New Roman"/>
          <w:sz w:val="28"/>
          <w:szCs w:val="28"/>
        </w:rPr>
      </w:pP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3.1. Решение о проведении публичных слушаний должно приниматься не менее чем за 15 дней до даты рассмотрения Думой муниципального образования или главой муниципального образования вопроса или проекта муниципального правового акта.</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3.2. Решение о проведении публичных слушаний и проект соответствующего муниципального правового акта, по вопросам, указанным в подпунктах 2, 3, 4 пункта 1.4 настоящего Положения, подлежат опубликованию (обнародованию) не менее чем за 10 дней до дня проведения публичных слушаний.</w:t>
      </w:r>
    </w:p>
    <w:p w:rsidR="00175E03" w:rsidRPr="00A07975" w:rsidRDefault="00175E03" w:rsidP="00175E03">
      <w:pPr>
        <w:autoSpaceDE w:val="0"/>
        <w:ind w:firstLine="567"/>
        <w:rPr>
          <w:rFonts w:ascii="Times New Roman" w:hAnsi="Times New Roman"/>
          <w:sz w:val="28"/>
          <w:szCs w:val="28"/>
        </w:rPr>
      </w:pPr>
      <w:r w:rsidRPr="00A07975">
        <w:rPr>
          <w:rFonts w:ascii="Times New Roman" w:hAnsi="Times New Roman"/>
          <w:sz w:val="28"/>
          <w:szCs w:val="28"/>
        </w:rPr>
        <w:t>3.3.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Думой муниципального образования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w:t>
      </w:r>
    </w:p>
    <w:p w:rsidR="00175E03" w:rsidRPr="00A07975" w:rsidRDefault="00175E03" w:rsidP="00175E03">
      <w:pPr>
        <w:pStyle w:val="ConsPlusNormal"/>
        <w:ind w:firstLine="567"/>
        <w:jc w:val="center"/>
        <w:rPr>
          <w:rFonts w:ascii="Times New Roman" w:hAnsi="Times New Roman" w:cs="Times New Roman"/>
          <w:sz w:val="28"/>
          <w:szCs w:val="28"/>
        </w:rPr>
      </w:pPr>
    </w:p>
    <w:p w:rsidR="00175E03" w:rsidRPr="00A07975" w:rsidRDefault="00175E03" w:rsidP="00175E03">
      <w:pPr>
        <w:pStyle w:val="ConsPlusNormal"/>
        <w:ind w:firstLine="567"/>
        <w:jc w:val="center"/>
        <w:rPr>
          <w:rFonts w:ascii="Times New Roman" w:hAnsi="Times New Roman" w:cs="Times New Roman"/>
          <w:sz w:val="28"/>
          <w:szCs w:val="28"/>
        </w:rPr>
      </w:pPr>
      <w:r w:rsidRPr="00A07975">
        <w:rPr>
          <w:rFonts w:ascii="Times New Roman" w:hAnsi="Times New Roman" w:cs="Times New Roman"/>
          <w:sz w:val="28"/>
          <w:szCs w:val="28"/>
        </w:rPr>
        <w:t>Статья 4. Назначение публичных слушаний</w:t>
      </w:r>
    </w:p>
    <w:p w:rsidR="00175E03" w:rsidRPr="00A07975" w:rsidRDefault="00175E03" w:rsidP="00175E03">
      <w:pPr>
        <w:pStyle w:val="ConsPlusNormal"/>
        <w:ind w:firstLine="567"/>
        <w:jc w:val="both"/>
        <w:rPr>
          <w:rFonts w:ascii="Times New Roman" w:hAnsi="Times New Roman" w:cs="Times New Roman"/>
          <w:sz w:val="28"/>
          <w:szCs w:val="28"/>
        </w:rPr>
      </w:pP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4.1. Публичные слушания, проводимые по инициативе населения или Думы муниципального образования, назначаются Думой муниципального образования.</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xml:space="preserve">Публичные слушания, проводимые по инициативе главы муниципального образования, назначаются главой муниципального </w:t>
      </w:r>
      <w:r w:rsidRPr="00A07975">
        <w:rPr>
          <w:rFonts w:ascii="Times New Roman" w:hAnsi="Times New Roman" w:cs="Times New Roman"/>
          <w:sz w:val="28"/>
          <w:szCs w:val="28"/>
        </w:rPr>
        <w:lastRenderedPageBreak/>
        <w:t>образования.</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4.2. В случае если инициатором проведения публичных слушаний является население, в Думу муниципального образования инициативной группой направляется мотивированное обращение о проведении публичных слушаний, подписанное всеми участниками инициативной группы, с наименованием проекта муниципального правового акта по вопросам местного значения, подлежащего обсуждению.</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К обращению прилагается список инициативной группы, в котором указываются фамилия, имя, отчество, место жительства, дата рождения, серия и номер паспорта, подпись каждого участника инициативной группы, а также проект муниципального правового акта и пояснительная записка к нему, содержащая правовые и финансово-экономические обоснования необходимости принятия муниципального правового акта.</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Дума муниципального образования на очередном заседании обязана назначить публичные слушания либо мотивированно отказать в их проведении в случае нарушения требований, установленных настоящим пунктом и пунктом 2.2 настоящего Положения.</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4.3. В муниципальном правовом акте о назначении публичных слушаний указывается:</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тема проведения публичных слушаний наименование вопрос либо проект правового акта, выносимого на публичные слушания;</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дата, время и место проведения публичных слушаний;</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место размещения проекта муниципального правового акта;</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место и даты начала и окончания приема предложений и замечаний по подлежащему обсуждению вопросу или проекту муниципального правового акта;</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орган местного самоуправления уполномоченный на организацию и проведение публичных слушаний (далее – Уполномоченный орган)</w:t>
      </w:r>
    </w:p>
    <w:p w:rsidR="00175E03" w:rsidRPr="00A07975" w:rsidRDefault="00175E03" w:rsidP="00175E03">
      <w:pPr>
        <w:pStyle w:val="ConsPlusNormal"/>
        <w:ind w:firstLine="567"/>
        <w:jc w:val="both"/>
        <w:rPr>
          <w:rFonts w:ascii="Times New Roman" w:hAnsi="Times New Roman" w:cs="Times New Roman"/>
          <w:sz w:val="28"/>
          <w:szCs w:val="28"/>
        </w:rPr>
      </w:pPr>
    </w:p>
    <w:p w:rsidR="00175E03" w:rsidRPr="00A07975" w:rsidRDefault="00175E03" w:rsidP="00175E03">
      <w:pPr>
        <w:pStyle w:val="ConsPlusNormal"/>
        <w:ind w:firstLine="567"/>
        <w:jc w:val="both"/>
        <w:rPr>
          <w:rFonts w:ascii="Times New Roman" w:hAnsi="Times New Roman" w:cs="Times New Roman"/>
          <w:sz w:val="28"/>
          <w:szCs w:val="28"/>
        </w:rPr>
      </w:pPr>
    </w:p>
    <w:p w:rsidR="00175E03" w:rsidRPr="00A07975" w:rsidRDefault="00175E03" w:rsidP="00175E03">
      <w:pPr>
        <w:pStyle w:val="ConsPlusNormal"/>
        <w:ind w:firstLine="567"/>
        <w:jc w:val="center"/>
        <w:rPr>
          <w:rFonts w:ascii="Times New Roman" w:hAnsi="Times New Roman" w:cs="Times New Roman"/>
          <w:sz w:val="28"/>
          <w:szCs w:val="28"/>
        </w:rPr>
      </w:pPr>
      <w:r w:rsidRPr="00A07975">
        <w:rPr>
          <w:rFonts w:ascii="Times New Roman" w:hAnsi="Times New Roman" w:cs="Times New Roman"/>
          <w:sz w:val="28"/>
          <w:szCs w:val="28"/>
        </w:rPr>
        <w:t>Статья 5. Организация подготовки к публичным слушаниям</w:t>
      </w:r>
    </w:p>
    <w:p w:rsidR="00175E03" w:rsidRPr="00A07975" w:rsidRDefault="00175E03" w:rsidP="00175E03">
      <w:pPr>
        <w:pStyle w:val="ConsPlusNormal"/>
        <w:ind w:firstLine="567"/>
        <w:jc w:val="both"/>
        <w:rPr>
          <w:rFonts w:ascii="Times New Roman" w:hAnsi="Times New Roman" w:cs="Times New Roman"/>
          <w:sz w:val="28"/>
          <w:szCs w:val="28"/>
        </w:rPr>
      </w:pP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xml:space="preserve"> 5.1. Уполномоченный орган:</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обеспечивает размещение в информационно-телекоммуникационной сети «Интернет», а также опубликование (обнародование):</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xml:space="preserve"> муниципального правового акта о назначении публичных слушаний,</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акта, подлежащего обсуждению на публичных слушаниях;</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принимает поступающие рекомендации и предложения по вопросу либо проекту правового акта, выносимого на публичные слушания;</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подготавливает повестку публичных слушаний с указанием времени начала публичных слушаний, времени, отведенного на обсуждение вопроса либо проекта правового акта, выносимого на публичные слушания, времени окончания публичных слушаний;</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lastRenderedPageBreak/>
        <w:t>- определяет перечень должностных лиц органов местного самоуправления, приглашаемых к участию в публичных слушаниях, и не позднее чем за пять дней до дня проведения публичных слушаний направляет им соответствующие приглашения;</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обеспечивает возможность участия в публичных слушаниях представителей инициативной группы, иных жителей муниципального района (сельского поселения, городского округа);</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регистрирует участников публичных слушаний;</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оформляет протокол публичных слушаний и проект рекомендаций, принимаемых по итогам публичных слушаний;</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взаимодействует с инициатором публичных слушаний, представителями средств массовой информации;</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обеспечивает опубликование (обнародование) рекомендаций, принимаемых по результатам публичных слушаний.</w:t>
      </w:r>
    </w:p>
    <w:p w:rsidR="00175E03" w:rsidRPr="00A07975" w:rsidRDefault="00175E03" w:rsidP="00175E03">
      <w:pPr>
        <w:pStyle w:val="ConsPlusNormal"/>
        <w:ind w:firstLine="567"/>
        <w:jc w:val="both"/>
        <w:rPr>
          <w:rFonts w:ascii="Times New Roman" w:hAnsi="Times New Roman" w:cs="Times New Roman"/>
          <w:sz w:val="28"/>
          <w:szCs w:val="28"/>
        </w:rPr>
      </w:pPr>
    </w:p>
    <w:p w:rsidR="00175E03" w:rsidRPr="00A07975" w:rsidRDefault="00175E03" w:rsidP="00175E03">
      <w:pPr>
        <w:pStyle w:val="ConsPlusNormal"/>
        <w:ind w:firstLine="567"/>
        <w:jc w:val="center"/>
        <w:rPr>
          <w:rFonts w:ascii="Times New Roman" w:hAnsi="Times New Roman" w:cs="Times New Roman"/>
          <w:sz w:val="28"/>
          <w:szCs w:val="28"/>
        </w:rPr>
      </w:pPr>
      <w:r w:rsidRPr="00A07975">
        <w:rPr>
          <w:rFonts w:ascii="Times New Roman" w:hAnsi="Times New Roman" w:cs="Times New Roman"/>
          <w:sz w:val="28"/>
          <w:szCs w:val="28"/>
        </w:rPr>
        <w:t>Статья 6. Порядок проведения публичных слушаний</w:t>
      </w:r>
    </w:p>
    <w:p w:rsidR="00175E03" w:rsidRPr="00A07975" w:rsidRDefault="00175E03" w:rsidP="00175E03">
      <w:pPr>
        <w:pStyle w:val="ConsPlusNormal"/>
        <w:ind w:firstLine="567"/>
        <w:jc w:val="both"/>
        <w:rPr>
          <w:rFonts w:ascii="Times New Roman" w:hAnsi="Times New Roman" w:cs="Times New Roman"/>
          <w:sz w:val="28"/>
          <w:szCs w:val="28"/>
        </w:rPr>
      </w:pP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6.1.</w:t>
      </w:r>
      <w:r w:rsidRPr="00A07975">
        <w:rPr>
          <w:rFonts w:ascii="Times New Roman" w:hAnsi="Times New Roman" w:cs="Times New Roman"/>
          <w:sz w:val="28"/>
          <w:szCs w:val="28"/>
        </w:rPr>
        <w:tab/>
        <w:t>Прибывшие на публичные слушания участники подлежат регистрации Уполномоченным органом. Доступ жителей в помещение, в котором проводятся публичные слушания, является свободным при наличии свободных мест.</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6.2.</w:t>
      </w:r>
      <w:r w:rsidRPr="00A07975">
        <w:rPr>
          <w:rFonts w:ascii="Times New Roman" w:hAnsi="Times New Roman" w:cs="Times New Roman"/>
          <w:sz w:val="28"/>
          <w:szCs w:val="28"/>
        </w:rPr>
        <w:tab/>
        <w:t>В месте проведения публичных слушаний для общего обозрения вывешивается вопрос либо проект правового акта, выносимого на публичные слушания.</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6.3. Публичные слушания начинаются кратким вступительным словом представителя Уполномоченного органа, который представляет приглашенных на публичные слушания должностных лиц, объясняет порядок проведения публичных слушаний, кратко излагает содержание обсуждаемого вопроса или проекта муниципального правового акта.</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6.4. Участники публичных слушаний задают вопросы по существу обсуждаемого вопроса или проекта муниципального правового акта. Вопросы могут быть заданы как в устной, так и в письменной формах. Представитель Уполномоченного органа предоставляет слово приглашенным должностным лицам (должностному лицу) для ответа на вопросы участников публичных слушаний по обсуждаемому вопросу или проекту муниципального правового акта.</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6.5. При проведении публичных слушаний представитель Уполномоченного органа составляет протокол, в котором отражаются поступившие замечания и предложения участников слушаний.</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 xml:space="preserve">6.6. </w:t>
      </w:r>
      <w:r w:rsidRPr="000956F5">
        <w:rPr>
          <w:rFonts w:ascii="Times New Roman" w:hAnsi="Times New Roman" w:cs="Times New Roman"/>
          <w:sz w:val="28"/>
          <w:szCs w:val="28"/>
        </w:rPr>
        <w:t>По результатам публичных слушаний принимаются рекомендации, подлежащие опубликованию (обнародованию), размещению в информационно-телекоммуникационной сети «Интернет», включая мотивированное обоснование принятых решений</w:t>
      </w:r>
      <w:r w:rsidRPr="00A07975">
        <w:rPr>
          <w:rFonts w:ascii="Times New Roman" w:hAnsi="Times New Roman" w:cs="Times New Roman"/>
          <w:sz w:val="28"/>
          <w:szCs w:val="28"/>
        </w:rPr>
        <w:t>.</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lastRenderedPageBreak/>
        <w:t>Рекомендации принимаются путем открытого голосования простым большинством голосов от числа присутствующих участников слушаний.</w:t>
      </w:r>
    </w:p>
    <w:p w:rsidR="00175E03" w:rsidRPr="00A07975" w:rsidRDefault="00175E03" w:rsidP="00175E03">
      <w:pPr>
        <w:pStyle w:val="ConsPlusNormal"/>
        <w:ind w:firstLine="567"/>
        <w:jc w:val="both"/>
        <w:rPr>
          <w:rFonts w:ascii="Times New Roman" w:hAnsi="Times New Roman" w:cs="Times New Roman"/>
          <w:sz w:val="28"/>
          <w:szCs w:val="28"/>
        </w:rPr>
      </w:pPr>
      <w:r w:rsidRPr="00A07975">
        <w:rPr>
          <w:rFonts w:ascii="Times New Roman" w:hAnsi="Times New Roman" w:cs="Times New Roman"/>
          <w:sz w:val="28"/>
          <w:szCs w:val="28"/>
        </w:rPr>
        <w:t>6.7. Принятые на публичных слушаниях рекомендации, протокол публичных слушаний, иные необходимые материалы передаются в течение пяти дней после их проведения либо в сроки, установленные для рассмотрения муниципального правового акта, в Думу муниципального образования или главе муниципального образования, в компетенцию которых входит дальнейшее рассмотрение и принятие решения по обсуждаемому вопросу или проекту муниципального правового акта.</w:t>
      </w:r>
    </w:p>
    <w:p w:rsidR="00175E03" w:rsidRPr="00A07975" w:rsidRDefault="00175E03" w:rsidP="00175E03">
      <w:pPr>
        <w:ind w:firstLine="567"/>
        <w:rPr>
          <w:rFonts w:ascii="Times New Roman" w:hAnsi="Times New Roman"/>
          <w:sz w:val="28"/>
          <w:szCs w:val="28"/>
        </w:rPr>
      </w:pPr>
    </w:p>
    <w:p w:rsidR="00175E03" w:rsidRPr="00A07975" w:rsidRDefault="00175E03" w:rsidP="00175E03">
      <w:pPr>
        <w:rPr>
          <w:rFonts w:ascii="Times New Roman" w:hAnsi="Times New Roman"/>
          <w:sz w:val="28"/>
          <w:szCs w:val="28"/>
        </w:rPr>
      </w:pPr>
    </w:p>
    <w:p w:rsidR="002F7951" w:rsidRDefault="002F7951"/>
    <w:sectPr w:rsidR="002F7951" w:rsidSect="005613A5">
      <w:headerReference w:type="default" r:id="rId7"/>
      <w:pgSz w:w="11906" w:h="16838"/>
      <w:pgMar w:top="1474" w:right="850" w:bottom="1134" w:left="1701" w:header="113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970" w:rsidRDefault="00415970" w:rsidP="00584C23">
      <w:r>
        <w:separator/>
      </w:r>
    </w:p>
  </w:endnote>
  <w:endnote w:type="continuationSeparator" w:id="1">
    <w:p w:rsidR="00415970" w:rsidRDefault="00415970" w:rsidP="00584C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970" w:rsidRDefault="00415970" w:rsidP="00584C23">
      <w:r>
        <w:separator/>
      </w:r>
    </w:p>
  </w:footnote>
  <w:footnote w:type="continuationSeparator" w:id="1">
    <w:p w:rsidR="00415970" w:rsidRDefault="00415970" w:rsidP="00584C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3A5" w:rsidRDefault="00584C23">
    <w:pPr>
      <w:pStyle w:val="Header"/>
      <w:jc w:val="center"/>
    </w:pPr>
    <w:r>
      <w:fldChar w:fldCharType="begin"/>
    </w:r>
    <w:r w:rsidR="00175E03">
      <w:instrText xml:space="preserve"> PAGE </w:instrText>
    </w:r>
    <w:r>
      <w:fldChar w:fldCharType="separate"/>
    </w:r>
    <w:r w:rsidR="00A779FF">
      <w:rPr>
        <w:noProof/>
      </w:rPr>
      <w:t>1</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5E03"/>
    <w:rsid w:val="00175E03"/>
    <w:rsid w:val="002F7951"/>
    <w:rsid w:val="00415970"/>
    <w:rsid w:val="00584C23"/>
    <w:rsid w:val="00A77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75E03"/>
    <w:pPr>
      <w:suppressAutoHyphens/>
      <w:autoSpaceDN w:val="0"/>
      <w:spacing w:after="0" w:line="240" w:lineRule="auto"/>
      <w:ind w:firstLine="709"/>
      <w:jc w:val="both"/>
      <w:textAlignment w:val="baseline"/>
    </w:pPr>
    <w:rPr>
      <w:rFonts w:ascii="Arial" w:eastAsia="Calibri" w:hAnsi="Arial" w:cs="Times New Roman"/>
      <w:sz w:val="26"/>
    </w:rPr>
  </w:style>
  <w:style w:type="paragraph" w:styleId="2">
    <w:name w:val="heading 2"/>
    <w:basedOn w:val="a"/>
    <w:next w:val="a"/>
    <w:link w:val="20"/>
    <w:qFormat/>
    <w:rsid w:val="00175E03"/>
    <w:pPr>
      <w:keepNext/>
      <w:suppressAutoHyphens w:val="0"/>
      <w:autoSpaceDN/>
      <w:ind w:firstLine="0"/>
      <w:textAlignment w:val="auto"/>
      <w:outlineLvl w:val="1"/>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5E03"/>
    <w:rPr>
      <w:rFonts w:ascii="Times New Roman" w:eastAsia="Times New Roman" w:hAnsi="Times New Roman" w:cs="Times New Roman"/>
      <w:sz w:val="24"/>
      <w:szCs w:val="20"/>
      <w:lang w:eastAsia="ru-RU"/>
    </w:rPr>
  </w:style>
  <w:style w:type="paragraph" w:customStyle="1" w:styleId="ConsPlusNormal">
    <w:name w:val="ConsPlusNormal"/>
    <w:rsid w:val="00175E03"/>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paragraph" w:customStyle="1" w:styleId="ConsPlusTitle">
    <w:name w:val="ConsPlusTitle"/>
    <w:rsid w:val="00175E03"/>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customStyle="1" w:styleId="ConsTitle">
    <w:name w:val="ConsTitle"/>
    <w:rsid w:val="00175E03"/>
    <w:pPr>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 w:type="paragraph" w:customStyle="1" w:styleId="Header">
    <w:name w:val="Header"/>
    <w:basedOn w:val="a"/>
    <w:rsid w:val="00175E03"/>
    <w:pPr>
      <w:suppressLineNumbers/>
      <w:tabs>
        <w:tab w:val="center" w:pos="4819"/>
        <w:tab w:val="right" w:pos="9638"/>
      </w:tabs>
      <w:suppressAutoHyphens w:val="0"/>
      <w:spacing w:after="160" w:line="256" w:lineRule="auto"/>
      <w:ind w:firstLine="0"/>
      <w:jc w:val="left"/>
    </w:pPr>
    <w:rPr>
      <w:rFonts w:ascii="Calibri" w:hAnsi="Calibri"/>
      <w:sz w:val="22"/>
    </w:rPr>
  </w:style>
  <w:style w:type="paragraph" w:styleId="a3">
    <w:name w:val="No Spacing"/>
    <w:uiPriority w:val="1"/>
    <w:qFormat/>
    <w:rsid w:val="00175E03"/>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175E03"/>
    <w:rPr>
      <w:rFonts w:ascii="Tahoma" w:hAnsi="Tahoma" w:cs="Tahoma"/>
      <w:sz w:val="16"/>
      <w:szCs w:val="16"/>
    </w:rPr>
  </w:style>
  <w:style w:type="character" w:customStyle="1" w:styleId="a5">
    <w:name w:val="Текст выноски Знак"/>
    <w:basedOn w:val="a0"/>
    <w:link w:val="a4"/>
    <w:uiPriority w:val="99"/>
    <w:semiHidden/>
    <w:rsid w:val="00175E0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1607</Words>
  <Characters>9163</Characters>
  <Application>Microsoft Office Word</Application>
  <DocSecurity>0</DocSecurity>
  <Lines>76</Lines>
  <Paragraphs>21</Paragraphs>
  <ScaleCrop>false</ScaleCrop>
  <Company>Grizli777</Company>
  <LinksUpToDate>false</LinksUpToDate>
  <CharactersWithSpaces>10749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2017-08-08T10:25:00Z</dcterms:created>
  <dcterms:modified xsi:type="dcterms:W3CDTF">2017-08-08T10:58:00Z</dcterms:modified>
</cp:coreProperties>
</file>